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653" w:rsidRDefault="00627653">
      <w:pPr>
        <w:pStyle w:val="Corpodetexto"/>
        <w:rPr>
          <w:rFonts w:ascii="Times New Roman"/>
          <w:sz w:val="20"/>
        </w:rPr>
      </w:pPr>
      <w:bookmarkStart w:id="0" w:name="_GoBack"/>
      <w:bookmarkEnd w:id="0"/>
    </w:p>
    <w:p w:rsidR="00627653" w:rsidRDefault="00627653">
      <w:pPr>
        <w:pStyle w:val="Corpodetexto"/>
        <w:spacing w:before="2"/>
        <w:rPr>
          <w:rFonts w:ascii="Times New Roman"/>
          <w:sz w:val="21"/>
        </w:rPr>
      </w:pPr>
    </w:p>
    <w:p w:rsidR="00627653" w:rsidRDefault="009C67FD">
      <w:pPr>
        <w:spacing w:before="1"/>
        <w:ind w:left="194" w:right="193"/>
        <w:jc w:val="center"/>
        <w:rPr>
          <w:b/>
          <w:i/>
          <w:sz w:val="18"/>
        </w:rPr>
      </w:pPr>
      <w:r>
        <w:rPr>
          <w:i/>
          <w:sz w:val="18"/>
        </w:rPr>
        <w:t xml:space="preserve">POPH – Eixo 7 – </w:t>
      </w:r>
      <w:r>
        <w:rPr>
          <w:b/>
          <w:i/>
          <w:sz w:val="18"/>
        </w:rPr>
        <w:t>Tipologia de Intervenção 7.4 – Projetos de Formação para Públicos Estratégicos</w:t>
      </w:r>
    </w:p>
    <w:p w:rsidR="00627653" w:rsidRDefault="00627653">
      <w:pPr>
        <w:pStyle w:val="Corpodetexto"/>
        <w:rPr>
          <w:b/>
          <w:i/>
          <w:sz w:val="18"/>
        </w:rPr>
      </w:pPr>
    </w:p>
    <w:p w:rsidR="00627653" w:rsidRDefault="00627653">
      <w:pPr>
        <w:pStyle w:val="Corpodetexto"/>
        <w:rPr>
          <w:b/>
          <w:i/>
          <w:sz w:val="18"/>
        </w:rPr>
      </w:pPr>
    </w:p>
    <w:p w:rsidR="00627653" w:rsidRDefault="00627653">
      <w:pPr>
        <w:pStyle w:val="Corpodetexto"/>
        <w:rPr>
          <w:b/>
          <w:i/>
          <w:sz w:val="18"/>
        </w:rPr>
      </w:pPr>
    </w:p>
    <w:p w:rsidR="00627653" w:rsidRDefault="00627653">
      <w:pPr>
        <w:pStyle w:val="Corpodetexto"/>
        <w:spacing w:before="10"/>
        <w:rPr>
          <w:b/>
          <w:i/>
          <w:sz w:val="20"/>
        </w:rPr>
      </w:pPr>
    </w:p>
    <w:p w:rsidR="00627653" w:rsidRDefault="009C67FD">
      <w:pPr>
        <w:pStyle w:val="Cabealho1"/>
        <w:spacing w:before="1"/>
        <w:ind w:left="190" w:right="193"/>
        <w:jc w:val="center"/>
      </w:pPr>
      <w:r>
        <w:rPr>
          <w:color w:val="4FC563"/>
        </w:rPr>
        <w:t>REFERENCIAL DE FORMAÇÃO</w:t>
      </w:r>
    </w:p>
    <w:p w:rsidR="00627653" w:rsidRDefault="00627653">
      <w:pPr>
        <w:pStyle w:val="Corpodetexto"/>
        <w:rPr>
          <w:b/>
        </w:rPr>
      </w:pPr>
    </w:p>
    <w:p w:rsidR="00627653" w:rsidRDefault="00627653">
      <w:pPr>
        <w:pStyle w:val="Corpodetexto"/>
        <w:spacing w:before="10"/>
        <w:rPr>
          <w:b/>
          <w:sz w:val="21"/>
        </w:rPr>
      </w:pPr>
    </w:p>
    <w:p w:rsidR="00627653" w:rsidRDefault="009C67FD">
      <w:pPr>
        <w:spacing w:line="360" w:lineRule="auto"/>
        <w:ind w:left="101" w:right="94"/>
        <w:rPr>
          <w:b/>
        </w:rPr>
      </w:pPr>
      <w:r>
        <w:rPr>
          <w:b/>
          <w:color w:val="4FC563"/>
        </w:rPr>
        <w:t>Formação de Formadores/as para obtenção da certificação ou especialização em Igualdade de Género</w:t>
      </w:r>
    </w:p>
    <w:p w:rsidR="00627653" w:rsidRDefault="009C67FD">
      <w:pPr>
        <w:spacing w:before="3"/>
        <w:ind w:left="192" w:right="193"/>
        <w:jc w:val="center"/>
        <w:rPr>
          <w:b/>
        </w:rPr>
      </w:pPr>
      <w:r>
        <w:rPr>
          <w:b/>
          <w:color w:val="4FC563"/>
        </w:rPr>
        <w:t>(72 Horas)</w:t>
      </w:r>
    </w:p>
    <w:p w:rsidR="00627653" w:rsidRDefault="00627653">
      <w:pPr>
        <w:pStyle w:val="Corpodetexto"/>
        <w:rPr>
          <w:b/>
        </w:rPr>
      </w:pPr>
    </w:p>
    <w:p w:rsidR="00627653" w:rsidRDefault="00627653">
      <w:pPr>
        <w:pStyle w:val="Corpodetexto"/>
        <w:spacing w:before="10"/>
        <w:rPr>
          <w:b/>
          <w:sz w:val="21"/>
        </w:rPr>
      </w:pPr>
    </w:p>
    <w:p w:rsidR="00627653" w:rsidRDefault="009C67FD">
      <w:pPr>
        <w:spacing w:line="360" w:lineRule="auto"/>
        <w:ind w:left="101" w:right="94"/>
        <w:rPr>
          <w:b/>
        </w:rPr>
      </w:pPr>
      <w:r>
        <w:rPr>
          <w:b/>
          <w:color w:val="4FC563"/>
        </w:rPr>
        <w:t>(a este referencial deverá ser agregado o curso de formação pedagógica inicial de formadores de acordo com os módulos e duração mínima exigida pelo IEFP)</w:t>
      </w:r>
    </w:p>
    <w:p w:rsidR="00627653" w:rsidRDefault="00627653">
      <w:pPr>
        <w:pStyle w:val="Corpodetexto"/>
        <w:rPr>
          <w:b/>
        </w:rPr>
      </w:pPr>
    </w:p>
    <w:p w:rsidR="00627653" w:rsidRDefault="00627653">
      <w:pPr>
        <w:pStyle w:val="Corpodetexto"/>
        <w:rPr>
          <w:b/>
        </w:rPr>
      </w:pPr>
    </w:p>
    <w:p w:rsidR="00627653" w:rsidRDefault="00627653">
      <w:pPr>
        <w:pStyle w:val="Corpodetexto"/>
        <w:spacing w:before="4"/>
        <w:rPr>
          <w:b/>
        </w:rPr>
      </w:pPr>
    </w:p>
    <w:p w:rsidR="00627653" w:rsidRDefault="009C67FD">
      <w:pPr>
        <w:pStyle w:val="PargrafodaLista"/>
        <w:numPr>
          <w:ilvl w:val="0"/>
          <w:numId w:val="2"/>
        </w:numPr>
        <w:tabs>
          <w:tab w:val="left" w:pos="224"/>
        </w:tabs>
        <w:spacing w:before="1"/>
        <w:ind w:firstLine="0"/>
        <w:rPr>
          <w:b/>
        </w:rPr>
      </w:pPr>
      <w:r>
        <w:rPr>
          <w:b/>
        </w:rPr>
        <w:t>- ENQUADRAMENTO CONCEPTUAL – 6</w:t>
      </w:r>
      <w:r>
        <w:rPr>
          <w:b/>
          <w:spacing w:val="-15"/>
        </w:rPr>
        <w:t xml:space="preserve"> </w:t>
      </w:r>
      <w:r>
        <w:rPr>
          <w:b/>
        </w:rPr>
        <w:t>horas</w:t>
      </w:r>
    </w:p>
    <w:p w:rsidR="00627653" w:rsidRDefault="009C67FD">
      <w:pPr>
        <w:pStyle w:val="PargrafodaLista"/>
        <w:numPr>
          <w:ilvl w:val="1"/>
          <w:numId w:val="2"/>
        </w:numPr>
        <w:tabs>
          <w:tab w:val="left" w:pos="822"/>
        </w:tabs>
        <w:spacing w:before="128"/>
      </w:pPr>
      <w:r>
        <w:t>Igualdade, diversidade e</w:t>
      </w:r>
      <w:r>
        <w:rPr>
          <w:spacing w:val="-18"/>
        </w:rPr>
        <w:t xml:space="preserve"> </w:t>
      </w:r>
      <w:r>
        <w:t>cidadania</w:t>
      </w:r>
    </w:p>
    <w:p w:rsidR="00627653" w:rsidRDefault="009C67FD">
      <w:pPr>
        <w:pStyle w:val="PargrafodaLista"/>
        <w:numPr>
          <w:ilvl w:val="1"/>
          <w:numId w:val="2"/>
        </w:numPr>
        <w:tabs>
          <w:tab w:val="left" w:pos="822"/>
        </w:tabs>
      </w:pPr>
      <w:r>
        <w:t>Sexo e</w:t>
      </w:r>
      <w:r>
        <w:rPr>
          <w:spacing w:val="-4"/>
        </w:rPr>
        <w:t xml:space="preserve"> </w:t>
      </w:r>
      <w:r>
        <w:t>género</w:t>
      </w:r>
    </w:p>
    <w:p w:rsidR="00627653" w:rsidRDefault="009C67FD">
      <w:pPr>
        <w:pStyle w:val="PargrafodaLista"/>
        <w:numPr>
          <w:ilvl w:val="1"/>
          <w:numId w:val="2"/>
        </w:numPr>
        <w:tabs>
          <w:tab w:val="left" w:pos="822"/>
        </w:tabs>
      </w:pPr>
      <w:r>
        <w:t>Papéis sociais de género, paradigmas e</w:t>
      </w:r>
      <w:r>
        <w:rPr>
          <w:spacing w:val="-28"/>
        </w:rPr>
        <w:t xml:space="preserve"> </w:t>
      </w:r>
      <w:r>
        <w:t>estereótipos</w:t>
      </w:r>
    </w:p>
    <w:p w:rsidR="00627653" w:rsidRDefault="009C67FD">
      <w:pPr>
        <w:pStyle w:val="PargrafodaLista"/>
        <w:numPr>
          <w:ilvl w:val="1"/>
          <w:numId w:val="2"/>
        </w:numPr>
        <w:tabs>
          <w:tab w:val="left" w:pos="822"/>
        </w:tabs>
      </w:pPr>
      <w:r>
        <w:t>Linguagem como paradigma das (des)</w:t>
      </w:r>
      <w:r>
        <w:rPr>
          <w:spacing w:val="-22"/>
        </w:rPr>
        <w:t xml:space="preserve"> </w:t>
      </w:r>
      <w:r>
        <w:t>igualdades</w:t>
      </w:r>
    </w:p>
    <w:p w:rsidR="00627653" w:rsidRDefault="009C67FD">
      <w:pPr>
        <w:pStyle w:val="PargrafodaLista"/>
        <w:numPr>
          <w:ilvl w:val="1"/>
          <w:numId w:val="2"/>
        </w:numPr>
        <w:tabs>
          <w:tab w:val="left" w:pos="822"/>
        </w:tabs>
      </w:pPr>
      <w:r>
        <w:t>Coeducar para uma cidadania</w:t>
      </w:r>
      <w:r>
        <w:rPr>
          <w:spacing w:val="-18"/>
        </w:rPr>
        <w:t xml:space="preserve"> </w:t>
      </w:r>
      <w:r>
        <w:t>democrática</w:t>
      </w:r>
    </w:p>
    <w:p w:rsidR="00627653" w:rsidRDefault="00627653">
      <w:pPr>
        <w:pStyle w:val="Corpodetexto"/>
      </w:pPr>
    </w:p>
    <w:p w:rsidR="00627653" w:rsidRDefault="00627653">
      <w:pPr>
        <w:pStyle w:val="Corpodetexto"/>
      </w:pPr>
    </w:p>
    <w:p w:rsidR="00627653" w:rsidRDefault="00627653">
      <w:pPr>
        <w:pStyle w:val="Corpodetexto"/>
        <w:spacing w:before="10"/>
        <w:rPr>
          <w:sz w:val="32"/>
        </w:rPr>
      </w:pPr>
    </w:p>
    <w:p w:rsidR="00627653" w:rsidRDefault="009C67FD">
      <w:pPr>
        <w:pStyle w:val="Cabealho1"/>
        <w:numPr>
          <w:ilvl w:val="0"/>
          <w:numId w:val="2"/>
        </w:numPr>
        <w:tabs>
          <w:tab w:val="left" w:pos="287"/>
        </w:tabs>
        <w:ind w:left="286" w:hanging="185"/>
      </w:pPr>
      <w:r>
        <w:t>– IGUALDADE DE GÉNERO – 12</w:t>
      </w:r>
      <w:r>
        <w:rPr>
          <w:spacing w:val="-10"/>
        </w:rPr>
        <w:t xml:space="preserve"> </w:t>
      </w:r>
      <w:r>
        <w:t>horas</w:t>
      </w:r>
    </w:p>
    <w:p w:rsidR="00627653" w:rsidRDefault="009C67FD">
      <w:pPr>
        <w:pStyle w:val="PargrafodaLista"/>
        <w:numPr>
          <w:ilvl w:val="1"/>
          <w:numId w:val="2"/>
        </w:numPr>
        <w:tabs>
          <w:tab w:val="left" w:pos="822"/>
        </w:tabs>
        <w:spacing w:before="128"/>
      </w:pPr>
      <w:r>
        <w:t>As rotas do (s) feminismo (s) em Portugal – percurso</w:t>
      </w:r>
      <w:r>
        <w:rPr>
          <w:spacing w:val="-24"/>
        </w:rPr>
        <w:t xml:space="preserve"> </w:t>
      </w:r>
      <w:r>
        <w:t>histórico</w:t>
      </w:r>
    </w:p>
    <w:p w:rsidR="00627653" w:rsidRDefault="009C67FD">
      <w:pPr>
        <w:pStyle w:val="PargrafodaLista"/>
        <w:numPr>
          <w:ilvl w:val="1"/>
          <w:numId w:val="2"/>
        </w:numPr>
        <w:tabs>
          <w:tab w:val="left" w:pos="822"/>
        </w:tabs>
        <w:spacing w:line="360" w:lineRule="auto"/>
        <w:ind w:right="100"/>
        <w:jc w:val="both"/>
      </w:pPr>
      <w:r>
        <w:t>Orientações estruturantes para a igualdade entre homens e mulheres: internacional e nacional – Plano Nacional para a Igualdade, Género, Cidadania e Não Discriminação; Plano Nacional Contra a Violência Doméstica; Plano Nacional Contra o Tráfico de Seres</w:t>
      </w:r>
      <w:r>
        <w:rPr>
          <w:spacing w:val="-21"/>
        </w:rPr>
        <w:t xml:space="preserve"> </w:t>
      </w:r>
      <w:r>
        <w:t>Hum</w:t>
      </w:r>
      <w:r>
        <w:t>anos</w:t>
      </w:r>
    </w:p>
    <w:p w:rsidR="00627653" w:rsidRDefault="009C67FD">
      <w:pPr>
        <w:pStyle w:val="PargrafodaLista"/>
        <w:numPr>
          <w:ilvl w:val="1"/>
          <w:numId w:val="2"/>
        </w:numPr>
        <w:tabs>
          <w:tab w:val="left" w:pos="822"/>
        </w:tabs>
        <w:spacing w:before="3" w:line="360" w:lineRule="auto"/>
        <w:ind w:right="100"/>
      </w:pPr>
      <w:r>
        <w:t>Mecanismos nacionais e internacionais para a promoção da igualdade de género</w:t>
      </w:r>
    </w:p>
    <w:p w:rsidR="00627653" w:rsidRDefault="009C67FD">
      <w:pPr>
        <w:pStyle w:val="PargrafodaLista"/>
        <w:numPr>
          <w:ilvl w:val="1"/>
          <w:numId w:val="2"/>
        </w:numPr>
        <w:tabs>
          <w:tab w:val="left" w:pos="822"/>
          <w:tab w:val="left" w:pos="2773"/>
          <w:tab w:val="left" w:pos="3541"/>
          <w:tab w:val="left" w:pos="4100"/>
          <w:tab w:val="left" w:pos="5611"/>
          <w:tab w:val="left" w:pos="6062"/>
          <w:tab w:val="left" w:pos="7269"/>
          <w:tab w:val="left" w:pos="7838"/>
          <w:tab w:val="left" w:pos="8481"/>
        </w:tabs>
        <w:spacing w:before="5" w:line="360" w:lineRule="auto"/>
        <w:ind w:right="100"/>
      </w:pPr>
      <w:r>
        <w:t>Responsabilidade</w:t>
      </w:r>
      <w:r>
        <w:tab/>
        <w:t>social</w:t>
      </w:r>
      <w:r>
        <w:tab/>
        <w:t>das</w:t>
      </w:r>
      <w:r>
        <w:tab/>
        <w:t>organizações</w:t>
      </w:r>
      <w:r>
        <w:tab/>
        <w:t>da</w:t>
      </w:r>
      <w:r>
        <w:tab/>
        <w:t>sociedade</w:t>
      </w:r>
      <w:r>
        <w:tab/>
        <w:t>civil</w:t>
      </w:r>
      <w:r>
        <w:tab/>
        <w:t>para</w:t>
      </w:r>
      <w:r>
        <w:tab/>
        <w:t>a concretização da igualdade de</w:t>
      </w:r>
      <w:r>
        <w:rPr>
          <w:spacing w:val="-16"/>
        </w:rPr>
        <w:t xml:space="preserve"> </w:t>
      </w:r>
      <w:r>
        <w:t>género</w:t>
      </w:r>
    </w:p>
    <w:p w:rsidR="00627653" w:rsidRDefault="00627653">
      <w:pPr>
        <w:spacing w:line="360" w:lineRule="auto"/>
        <w:sectPr w:rsidR="00627653">
          <w:headerReference w:type="default" r:id="rId8"/>
          <w:footerReference w:type="default" r:id="rId9"/>
          <w:type w:val="continuous"/>
          <w:pgSz w:w="11910" w:h="16840"/>
          <w:pgMar w:top="2160" w:right="1600" w:bottom="2180" w:left="1600" w:header="270" w:footer="1994" w:gutter="0"/>
          <w:pgNumType w:start="1"/>
          <w:cols w:space="720"/>
        </w:sectPr>
      </w:pPr>
    </w:p>
    <w:p w:rsidR="00627653" w:rsidRDefault="00627653">
      <w:pPr>
        <w:pStyle w:val="Corpodetexto"/>
        <w:spacing w:before="7"/>
        <w:rPr>
          <w:sz w:val="27"/>
        </w:rPr>
      </w:pPr>
    </w:p>
    <w:p w:rsidR="00627653" w:rsidRDefault="009C67FD">
      <w:pPr>
        <w:pStyle w:val="Cabealho1"/>
        <w:numPr>
          <w:ilvl w:val="0"/>
          <w:numId w:val="2"/>
        </w:numPr>
        <w:tabs>
          <w:tab w:val="left" w:pos="369"/>
        </w:tabs>
        <w:spacing w:before="73"/>
        <w:ind w:left="368" w:hanging="267"/>
        <w:jc w:val="both"/>
      </w:pPr>
      <w:r>
        <w:t xml:space="preserve">– ROTEIROS TEMÁTICOS DE GÉNERO: ABORDAGEM SOCIAL E JURÍDICA  </w:t>
      </w:r>
      <w:r>
        <w:rPr>
          <w:spacing w:val="34"/>
        </w:rPr>
        <w:t xml:space="preserve"> </w:t>
      </w:r>
      <w:r>
        <w:t>–</w:t>
      </w:r>
    </w:p>
    <w:p w:rsidR="00627653" w:rsidRDefault="009C67FD">
      <w:pPr>
        <w:spacing w:before="126"/>
        <w:ind w:left="101"/>
        <w:jc w:val="both"/>
        <w:rPr>
          <w:b/>
        </w:rPr>
      </w:pPr>
      <w:r>
        <w:rPr>
          <w:b/>
        </w:rPr>
        <w:t>36 horas</w:t>
      </w:r>
    </w:p>
    <w:p w:rsidR="00627653" w:rsidRDefault="00627653">
      <w:pPr>
        <w:pStyle w:val="Corpodetexto"/>
        <w:rPr>
          <w:b/>
        </w:rPr>
      </w:pPr>
    </w:p>
    <w:p w:rsidR="00627653" w:rsidRDefault="00627653">
      <w:pPr>
        <w:pStyle w:val="Corpodetexto"/>
        <w:spacing w:before="1"/>
        <w:rPr>
          <w:b/>
        </w:rPr>
      </w:pPr>
    </w:p>
    <w:p w:rsidR="00627653" w:rsidRDefault="009C67FD">
      <w:pPr>
        <w:pStyle w:val="PargrafodaLista"/>
        <w:numPr>
          <w:ilvl w:val="0"/>
          <w:numId w:val="1"/>
        </w:numPr>
        <w:tabs>
          <w:tab w:val="left" w:pos="349"/>
        </w:tabs>
        <w:spacing w:before="0"/>
        <w:ind w:hanging="247"/>
        <w:jc w:val="both"/>
      </w:pPr>
      <w:r>
        <w:t>Dimensão pessoal e</w:t>
      </w:r>
      <w:r>
        <w:rPr>
          <w:spacing w:val="-20"/>
        </w:rPr>
        <w:t xml:space="preserve"> </w:t>
      </w:r>
      <w:r>
        <w:t>familiar</w:t>
      </w:r>
    </w:p>
    <w:p w:rsidR="00627653" w:rsidRDefault="009C67FD">
      <w:pPr>
        <w:pStyle w:val="PargrafodaLista"/>
        <w:numPr>
          <w:ilvl w:val="0"/>
          <w:numId w:val="1"/>
        </w:numPr>
        <w:tabs>
          <w:tab w:val="left" w:pos="349"/>
        </w:tabs>
        <w:ind w:hanging="247"/>
        <w:jc w:val="both"/>
      </w:pPr>
      <w:r>
        <w:t>Dimensão</w:t>
      </w:r>
      <w:r>
        <w:rPr>
          <w:spacing w:val="-13"/>
        </w:rPr>
        <w:t xml:space="preserve"> </w:t>
      </w:r>
      <w:r>
        <w:t>profissional</w:t>
      </w:r>
    </w:p>
    <w:p w:rsidR="00627653" w:rsidRDefault="009C67FD">
      <w:pPr>
        <w:pStyle w:val="PargrafodaLista"/>
        <w:numPr>
          <w:ilvl w:val="0"/>
          <w:numId w:val="1"/>
        </w:numPr>
        <w:tabs>
          <w:tab w:val="left" w:pos="349"/>
        </w:tabs>
        <w:ind w:hanging="247"/>
        <w:jc w:val="both"/>
      </w:pPr>
      <w:r>
        <w:t>Conciliação entre a vida profissional, familiar e</w:t>
      </w:r>
      <w:r>
        <w:rPr>
          <w:spacing w:val="-32"/>
        </w:rPr>
        <w:t xml:space="preserve"> </w:t>
      </w:r>
      <w:r>
        <w:t>pessoal</w:t>
      </w:r>
    </w:p>
    <w:p w:rsidR="00627653" w:rsidRDefault="009C67FD">
      <w:pPr>
        <w:pStyle w:val="PargrafodaLista"/>
        <w:numPr>
          <w:ilvl w:val="0"/>
          <w:numId w:val="1"/>
        </w:numPr>
        <w:tabs>
          <w:tab w:val="left" w:pos="349"/>
        </w:tabs>
        <w:ind w:hanging="247"/>
        <w:jc w:val="both"/>
      </w:pPr>
      <w:r>
        <w:t>Democracia paritária – poder político e tomada de</w:t>
      </w:r>
      <w:r>
        <w:rPr>
          <w:spacing w:val="-27"/>
        </w:rPr>
        <w:t xml:space="preserve"> </w:t>
      </w:r>
      <w:r>
        <w:t>decisão</w:t>
      </w:r>
    </w:p>
    <w:p w:rsidR="00627653" w:rsidRDefault="009C67FD">
      <w:pPr>
        <w:pStyle w:val="PargrafodaLista"/>
        <w:numPr>
          <w:ilvl w:val="0"/>
          <w:numId w:val="1"/>
        </w:numPr>
        <w:tabs>
          <w:tab w:val="left" w:pos="349"/>
        </w:tabs>
        <w:spacing w:before="128"/>
        <w:ind w:hanging="247"/>
        <w:jc w:val="both"/>
      </w:pPr>
      <w:r>
        <w:t>Violência de</w:t>
      </w:r>
      <w:r>
        <w:rPr>
          <w:spacing w:val="-10"/>
        </w:rPr>
        <w:t xml:space="preserve"> </w:t>
      </w:r>
      <w:r>
        <w:t>género</w:t>
      </w:r>
    </w:p>
    <w:p w:rsidR="00627653" w:rsidRDefault="009C67FD">
      <w:pPr>
        <w:pStyle w:val="PargrafodaLista"/>
        <w:numPr>
          <w:ilvl w:val="0"/>
          <w:numId w:val="1"/>
        </w:numPr>
        <w:tabs>
          <w:tab w:val="left" w:pos="349"/>
        </w:tabs>
        <w:ind w:hanging="247"/>
        <w:jc w:val="both"/>
      </w:pPr>
      <w:r>
        <w:t>Saúde, Direitos sexuais e</w:t>
      </w:r>
      <w:r>
        <w:rPr>
          <w:spacing w:val="-24"/>
        </w:rPr>
        <w:t xml:space="preserve"> </w:t>
      </w:r>
      <w:r>
        <w:t>reprodutivos</w:t>
      </w:r>
    </w:p>
    <w:p w:rsidR="00627653" w:rsidRDefault="009C67FD">
      <w:pPr>
        <w:pStyle w:val="PargrafodaLista"/>
        <w:numPr>
          <w:ilvl w:val="0"/>
          <w:numId w:val="1"/>
        </w:numPr>
        <w:tabs>
          <w:tab w:val="left" w:pos="349"/>
        </w:tabs>
        <w:ind w:hanging="247"/>
        <w:jc w:val="both"/>
      </w:pPr>
      <w:r>
        <w:rPr>
          <w:i/>
        </w:rPr>
        <w:t xml:space="preserve">Mainstreaming </w:t>
      </w:r>
      <w:r>
        <w:t>de género e Ações</w:t>
      </w:r>
      <w:r>
        <w:rPr>
          <w:spacing w:val="-22"/>
        </w:rPr>
        <w:t xml:space="preserve"> </w:t>
      </w:r>
      <w:r>
        <w:t>Positivas</w:t>
      </w:r>
    </w:p>
    <w:p w:rsidR="00627653" w:rsidRDefault="00627653">
      <w:pPr>
        <w:pStyle w:val="Corpodetexto"/>
      </w:pPr>
    </w:p>
    <w:p w:rsidR="00627653" w:rsidRDefault="00627653">
      <w:pPr>
        <w:pStyle w:val="Corpodetexto"/>
      </w:pPr>
    </w:p>
    <w:p w:rsidR="00627653" w:rsidRDefault="00627653">
      <w:pPr>
        <w:pStyle w:val="Corpodetexto"/>
        <w:spacing w:before="8"/>
        <w:rPr>
          <w:sz w:val="32"/>
        </w:rPr>
      </w:pPr>
    </w:p>
    <w:p w:rsidR="00627653" w:rsidRDefault="009C67FD">
      <w:pPr>
        <w:pStyle w:val="Cabealho1"/>
        <w:numPr>
          <w:ilvl w:val="0"/>
          <w:numId w:val="2"/>
        </w:numPr>
        <w:tabs>
          <w:tab w:val="left" w:pos="457"/>
        </w:tabs>
        <w:spacing w:line="360" w:lineRule="auto"/>
        <w:ind w:right="98" w:firstLine="0"/>
      </w:pPr>
      <w:r>
        <w:t>– METODOLOGIAS DE FORMAÇÃO EM IGUALDADE E SUGESTÕES DE OPERACIONALIZAÇÃO – 18</w:t>
      </w:r>
      <w:r>
        <w:rPr>
          <w:spacing w:val="-9"/>
        </w:rPr>
        <w:t xml:space="preserve"> </w:t>
      </w:r>
      <w:r>
        <w:t>horas</w:t>
      </w:r>
    </w:p>
    <w:p w:rsidR="00627653" w:rsidRDefault="009C67FD">
      <w:pPr>
        <w:pStyle w:val="Corpodetexto"/>
        <w:spacing w:before="5" w:line="360" w:lineRule="auto"/>
        <w:ind w:left="101" w:right="100"/>
        <w:jc w:val="both"/>
      </w:pPr>
      <w:r>
        <w:t>Utilização de métodos e técnicas andragógicas promotoras da aprendizagem e facilitadoras da apropriação de conhecimento nas temáticas da igualdade de género. Tal deverá ser concretizado através da dinamização de diversas atividades grupais nas diferentes á</w:t>
      </w:r>
      <w:r>
        <w:t>reas da igualdade de</w:t>
      </w:r>
      <w:r>
        <w:rPr>
          <w:spacing w:val="-20"/>
        </w:rPr>
        <w:t xml:space="preserve"> </w:t>
      </w:r>
      <w:r>
        <w:t>género.</w:t>
      </w:r>
    </w:p>
    <w:p w:rsidR="00627653" w:rsidRDefault="00627653">
      <w:pPr>
        <w:pStyle w:val="Corpodetexto"/>
      </w:pPr>
    </w:p>
    <w:p w:rsidR="00627653" w:rsidRDefault="00627653">
      <w:pPr>
        <w:pStyle w:val="Corpodetexto"/>
      </w:pPr>
    </w:p>
    <w:p w:rsidR="00627653" w:rsidRDefault="00627653">
      <w:pPr>
        <w:pStyle w:val="Corpodetexto"/>
      </w:pPr>
    </w:p>
    <w:p w:rsidR="00627653" w:rsidRDefault="009C67FD">
      <w:pPr>
        <w:pStyle w:val="Cabealho1"/>
        <w:jc w:val="both"/>
      </w:pPr>
      <w:r>
        <w:t>METODOLOGIA DE AVALIAÇÃO:</w:t>
      </w:r>
    </w:p>
    <w:p w:rsidR="00627653" w:rsidRDefault="00627653">
      <w:pPr>
        <w:pStyle w:val="Corpodetexto"/>
        <w:rPr>
          <w:b/>
        </w:rPr>
      </w:pPr>
    </w:p>
    <w:p w:rsidR="00627653" w:rsidRDefault="00627653">
      <w:pPr>
        <w:pStyle w:val="Corpodetexto"/>
        <w:spacing w:before="3"/>
        <w:rPr>
          <w:b/>
        </w:rPr>
      </w:pPr>
    </w:p>
    <w:p w:rsidR="00627653" w:rsidRDefault="009C67FD">
      <w:pPr>
        <w:pStyle w:val="Corpodetexto"/>
        <w:spacing w:line="360" w:lineRule="auto"/>
        <w:ind w:left="101" w:right="98" w:hanging="1"/>
        <w:jc w:val="both"/>
      </w:pPr>
      <w:r>
        <w:rPr>
          <w:u w:val="single"/>
        </w:rPr>
        <w:t xml:space="preserve">Avaliação do Processo Formativo: </w:t>
      </w:r>
      <w:r>
        <w:t>Observação dos comportamentos atencionais e da participação espontânea dos/as formandos/as, através do preenchimento de uma lista de ocorrências dos módulos de for</w:t>
      </w:r>
      <w:r>
        <w:t>mação, a ser preenchida pelos/as formadores/as.</w:t>
      </w:r>
    </w:p>
    <w:p w:rsidR="00627653" w:rsidRDefault="009C67FD">
      <w:pPr>
        <w:pStyle w:val="Corpodetexto"/>
        <w:spacing w:before="6" w:line="360" w:lineRule="auto"/>
        <w:ind w:left="101" w:right="98"/>
        <w:jc w:val="both"/>
      </w:pPr>
      <w:r>
        <w:rPr>
          <w:u w:val="single"/>
        </w:rPr>
        <w:t xml:space="preserve">Dos Conteúdos de Formação: </w:t>
      </w:r>
      <w:r>
        <w:t>A avaliação das aprendizagens e competências teórico metodológicas / técnicas desenvolvidas, ao longo do processo formativo, realizar-se-á nas Partes I, II e III através de um trabalho escrito, relacionado com uma das  temáticas do Roteiro Temático e a sua</w:t>
      </w:r>
      <w:r>
        <w:t xml:space="preserve"> articulação com o enquadramento</w:t>
      </w:r>
      <w:r>
        <w:rPr>
          <w:spacing w:val="-32"/>
        </w:rPr>
        <w:t xml:space="preserve"> </w:t>
      </w:r>
      <w:r>
        <w:t>conceptual.</w:t>
      </w:r>
    </w:p>
    <w:p w:rsidR="00627653" w:rsidRDefault="00627653">
      <w:pPr>
        <w:spacing w:line="360" w:lineRule="auto"/>
        <w:jc w:val="both"/>
        <w:sectPr w:rsidR="00627653">
          <w:pgSz w:w="11910" w:h="16840"/>
          <w:pgMar w:top="2160" w:right="1600" w:bottom="2180" w:left="1600" w:header="270" w:footer="1994" w:gutter="0"/>
          <w:cols w:space="720"/>
        </w:sectPr>
      </w:pPr>
    </w:p>
    <w:p w:rsidR="00627653" w:rsidRDefault="00627653">
      <w:pPr>
        <w:pStyle w:val="Corpodetexto"/>
        <w:spacing w:before="10"/>
        <w:rPr>
          <w:sz w:val="27"/>
        </w:rPr>
      </w:pPr>
    </w:p>
    <w:p w:rsidR="00627653" w:rsidRDefault="009C67FD">
      <w:pPr>
        <w:pStyle w:val="Corpodetexto"/>
        <w:spacing w:before="73" w:line="360" w:lineRule="auto"/>
        <w:ind w:left="101" w:right="98"/>
        <w:jc w:val="both"/>
      </w:pPr>
      <w:r>
        <w:t>A Parte IV implicará a realização de diversas dinâmicas na área da Igualdade de Género nas quais se consiga a partilha de saberes e experiências por parte dos/as formandos/as e nas quais estes</w:t>
      </w:r>
      <w:r>
        <w:t xml:space="preserve"> revelem uma apreensão dos conhecimentos adquiridos nos módulos anteriores. Assim, dever-se-á proceder à avaliação destes mesmos conhecimentos através de uma ficha de observação de comportamentos a  ser criada para o efeito. Além disso, nesta parte os/as f</w:t>
      </w:r>
      <w:r>
        <w:t>ormandos/as deverão apresentar propostas estratégicas para melhoria da intervenção em matéria de igualdade de género (o/a formando/a deverá selecionar uma temática inserida no módulo III – Roteiros Temáticos de</w:t>
      </w:r>
      <w:r>
        <w:rPr>
          <w:spacing w:val="-19"/>
        </w:rPr>
        <w:t xml:space="preserve"> </w:t>
      </w:r>
      <w:r>
        <w:t>Género).</w:t>
      </w:r>
    </w:p>
    <w:sectPr w:rsidR="00627653">
      <w:pgSz w:w="11910" w:h="16840"/>
      <w:pgMar w:top="2160" w:right="1600" w:bottom="2180" w:left="1600" w:header="270" w:footer="199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7FD" w:rsidRDefault="009C67FD">
      <w:r>
        <w:separator/>
      </w:r>
    </w:p>
  </w:endnote>
  <w:endnote w:type="continuationSeparator" w:id="0">
    <w:p w:rsidR="009C67FD" w:rsidRDefault="009C6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653" w:rsidRDefault="009C67FD">
    <w:pPr>
      <w:pStyle w:val="Corpodetexto"/>
      <w:spacing w:line="14" w:lineRule="auto"/>
      <w:rPr>
        <w:sz w:val="20"/>
      </w:rPr>
    </w:pPr>
    <w:r>
      <w:rPr>
        <w:noProof/>
        <w:lang w:val="pt-PT" w:eastAsia="pt-PT"/>
      </w:rPr>
      <w:drawing>
        <wp:anchor distT="0" distB="0" distL="0" distR="0" simplePos="0" relativeHeight="268431719" behindDoc="1" locked="0" layoutInCell="1" allowOverlap="1">
          <wp:simplePos x="0" y="0"/>
          <wp:positionH relativeFrom="page">
            <wp:posOffset>1080147</wp:posOffset>
          </wp:positionH>
          <wp:positionV relativeFrom="page">
            <wp:posOffset>9443367</wp:posOffset>
          </wp:positionV>
          <wp:extent cx="1304913" cy="628633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04913" cy="6286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33656"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503312768" behindDoc="1" locked="0" layoutInCell="1" allowOverlap="1">
              <wp:simplePos x="0" y="0"/>
              <wp:positionH relativeFrom="page">
                <wp:posOffset>4327525</wp:posOffset>
              </wp:positionH>
              <wp:positionV relativeFrom="page">
                <wp:posOffset>9443720</wp:posOffset>
              </wp:positionV>
              <wp:extent cx="2152650" cy="628650"/>
              <wp:effectExtent l="3175" t="4445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52650" cy="628650"/>
                        <a:chOff x="6815" y="14872"/>
                        <a:chExt cx="3390" cy="990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815" y="15037"/>
                          <a:ext cx="1020" cy="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35" y="14872"/>
                          <a:ext cx="1394" cy="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230" y="15081"/>
                          <a:ext cx="975" cy="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margin-left:340.75pt;margin-top:743.6pt;width:169.5pt;height:49.5pt;z-index:-3712;mso-position-horizontal-relative:page;mso-position-vertical-relative:page" coordorigin="6815,14872" coordsize="3390,9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left:6815;top:15037;width:1020;height:8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NzdrCAAAA2gAAAA8AAABkcnMvZG93bnJldi54bWxEj81qwzAQhO+FvIPYQG+NnILr4EYJTqHQ&#10;gy/Nz31rbWwRa2Us1XbePgoEchxm5htmvZ1sKwbqvXGsYLlIQBBXThuuFRwP328rED4ga2wdk4Ir&#10;edhuZi9rzLUb+ZeGfahFhLDPUUETQpdL6auGLPqF64ijd3a9xRBlX0vd4xjhtpXvSfIhLRqOCw12&#10;9NVQddn/WwW79Fhe6JCZzhSn3XUsw19WaKVe51PxCSLQFJ7hR/tHK0jhfiXeALm5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2zc3awgAAANoAAAAPAAAAAAAAAAAAAAAAAJ8C&#10;AABkcnMvZG93bnJldi54bWxQSwUGAAAAAAQABAD3AAAAjgMAAAAA&#10;">
                <v:imagedata r:id="rId5" o:title=""/>
              </v:shape>
              <v:shape id="Picture 4" o:spid="_x0000_s1028" type="#_x0000_t75" style="position:absolute;left:7835;top:14872;width:1394;height:9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uCujEAAAA2gAAAA8AAABkcnMvZG93bnJldi54bWxEj8FqwzAQRO+B/oPYQi+hkZuDCW6UkIQE&#10;egk0tj9ga20tt9bKWLLj9uurQiDHYWbeMOvtZFsxUu8bxwpeFgkI4srphmsFZXF6XoHwAVlj65gU&#10;/JCH7eZhtsZMuytfaMxDLSKEfYYKTAhdJqWvDFn0C9cRR+/T9RZDlH0tdY/XCLetXCZJKi02HBcM&#10;dnQwVH3ng1VwLkbTnY+/X3bZfsj30s1PexyUenqcdq8gAk3hHr6137SCFP6vxBsgN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WuCujEAAAA2gAAAA8AAAAAAAAAAAAAAAAA&#10;nwIAAGRycy9kb3ducmV2LnhtbFBLBQYAAAAABAAEAPcAAACQAwAAAAA=&#10;">
                <v:imagedata r:id="rId6" o:title=""/>
              </v:shape>
              <v:shape id="Picture 3" o:spid="_x0000_s1029" type="#_x0000_t75" style="position:absolute;left:9230;top:15081;width:975;height:7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qn3rDAAAA2gAAAA8AAABkcnMvZG93bnJldi54bWxEj09rAjEUxO+FfofwCr2IZtvSqlujSFup&#10;p+L/82PzNlm6eVk2qa7f3ghCj8PM/IaZzDpXiyO1ofKs4GmQgSAuvK7YKNhtF/0RiBCRNdaeScGZ&#10;Asym93cTzLU/8ZqOm2hEgnDIUYGNscmlDIUlh2HgG+Lklb51GJNsjdQtnhLc1fI5y96kw4rTgsWG&#10;PiwVv5s/lyjnz/my/PkyY1OGlTW9l8P+9Vupx4du/g4iUhf/w7f2UisYwvVKugFye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eqfesMAAADaAAAADwAAAAAAAAAAAAAAAACf&#10;AgAAZHJzL2Rvd25yZXYueG1sUEsFBgAAAAAEAAQA9wAAAI8DAAAAAA==&#10;">
                <v:imagedata r:id="rId7" o:title=""/>
              </v:shape>
              <w10:wrap anchorx="page" anchory="page"/>
            </v:group>
          </w:pict>
        </mc:Fallback>
      </mc:AlternateContent>
    </w:r>
    <w:r w:rsidR="00633656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312792" behindDoc="1" locked="0" layoutInCell="1" allowOverlap="1">
              <wp:simplePos x="0" y="0"/>
              <wp:positionH relativeFrom="page">
                <wp:posOffset>6384290</wp:posOffset>
              </wp:positionH>
              <wp:positionV relativeFrom="page">
                <wp:posOffset>9286875</wp:posOffset>
              </wp:positionV>
              <wp:extent cx="121920" cy="165735"/>
              <wp:effectExtent l="254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27653" w:rsidRDefault="009C67FD">
                          <w:pPr>
                            <w:pStyle w:val="Corpodetexto"/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33656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2.7pt;margin-top:731.25pt;width:9.6pt;height:13.05pt;z-index:-3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K9K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" filled="f" stroked="f">
              <v:textbox inset="0,0,0,0">
                <w:txbxContent>
                  <w:p w:rsidR="00627653" w:rsidRDefault="009C67FD">
                    <w:pPr>
                      <w:pStyle w:val="Corpodetexto"/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33656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7FD" w:rsidRDefault="009C67FD">
      <w:r>
        <w:separator/>
      </w:r>
    </w:p>
  </w:footnote>
  <w:footnote w:type="continuationSeparator" w:id="0">
    <w:p w:rsidR="009C67FD" w:rsidRDefault="009C67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653" w:rsidRDefault="009C67FD">
    <w:pPr>
      <w:pStyle w:val="Corpodetexto"/>
      <w:spacing w:line="14" w:lineRule="auto"/>
      <w:rPr>
        <w:sz w:val="20"/>
      </w:rPr>
    </w:pPr>
    <w:r>
      <w:rPr>
        <w:noProof/>
        <w:lang w:val="pt-PT" w:eastAsia="pt-PT"/>
      </w:rPr>
      <w:drawing>
        <wp:anchor distT="0" distB="0" distL="0" distR="0" simplePos="0" relativeHeight="268431695" behindDoc="1" locked="0" layoutInCell="1" allowOverlap="1">
          <wp:simplePos x="0" y="0"/>
          <wp:positionH relativeFrom="page">
            <wp:posOffset>2867025</wp:posOffset>
          </wp:positionH>
          <wp:positionV relativeFrom="page">
            <wp:posOffset>171602</wp:posOffset>
          </wp:positionV>
          <wp:extent cx="1866874" cy="1199997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6874" cy="11999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5E13DF"/>
    <w:multiLevelType w:val="hybridMultilevel"/>
    <w:tmpl w:val="2D162FAC"/>
    <w:lvl w:ilvl="0" w:tplc="5B9AA7DE">
      <w:start w:val="1"/>
      <w:numFmt w:val="decimal"/>
      <w:lvlText w:val="%1."/>
      <w:lvlJc w:val="left"/>
      <w:pPr>
        <w:ind w:left="348" w:hanging="24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87F68504">
      <w:numFmt w:val="bullet"/>
      <w:lvlText w:val="•"/>
      <w:lvlJc w:val="left"/>
      <w:pPr>
        <w:ind w:left="1176" w:hanging="248"/>
      </w:pPr>
      <w:rPr>
        <w:rFonts w:hint="default"/>
      </w:rPr>
    </w:lvl>
    <w:lvl w:ilvl="2" w:tplc="68F61A56">
      <w:numFmt w:val="bullet"/>
      <w:lvlText w:val="•"/>
      <w:lvlJc w:val="left"/>
      <w:pPr>
        <w:ind w:left="2013" w:hanging="248"/>
      </w:pPr>
      <w:rPr>
        <w:rFonts w:hint="default"/>
      </w:rPr>
    </w:lvl>
    <w:lvl w:ilvl="3" w:tplc="B574D28A">
      <w:numFmt w:val="bullet"/>
      <w:lvlText w:val="•"/>
      <w:lvlJc w:val="left"/>
      <w:pPr>
        <w:ind w:left="2849" w:hanging="248"/>
      </w:pPr>
      <w:rPr>
        <w:rFonts w:hint="default"/>
      </w:rPr>
    </w:lvl>
    <w:lvl w:ilvl="4" w:tplc="9934EE74">
      <w:numFmt w:val="bullet"/>
      <w:lvlText w:val="•"/>
      <w:lvlJc w:val="left"/>
      <w:pPr>
        <w:ind w:left="3686" w:hanging="248"/>
      </w:pPr>
      <w:rPr>
        <w:rFonts w:hint="default"/>
      </w:rPr>
    </w:lvl>
    <w:lvl w:ilvl="5" w:tplc="8E5A8516">
      <w:numFmt w:val="bullet"/>
      <w:lvlText w:val="•"/>
      <w:lvlJc w:val="left"/>
      <w:pPr>
        <w:ind w:left="4523" w:hanging="248"/>
      </w:pPr>
      <w:rPr>
        <w:rFonts w:hint="default"/>
      </w:rPr>
    </w:lvl>
    <w:lvl w:ilvl="6" w:tplc="47027424">
      <w:numFmt w:val="bullet"/>
      <w:lvlText w:val="•"/>
      <w:lvlJc w:val="left"/>
      <w:pPr>
        <w:ind w:left="5359" w:hanging="248"/>
      </w:pPr>
      <w:rPr>
        <w:rFonts w:hint="default"/>
      </w:rPr>
    </w:lvl>
    <w:lvl w:ilvl="7" w:tplc="FB46673E">
      <w:numFmt w:val="bullet"/>
      <w:lvlText w:val="•"/>
      <w:lvlJc w:val="left"/>
      <w:pPr>
        <w:ind w:left="6196" w:hanging="248"/>
      </w:pPr>
      <w:rPr>
        <w:rFonts w:hint="default"/>
      </w:rPr>
    </w:lvl>
    <w:lvl w:ilvl="8" w:tplc="1D384AF4">
      <w:numFmt w:val="bullet"/>
      <w:lvlText w:val="•"/>
      <w:lvlJc w:val="left"/>
      <w:pPr>
        <w:ind w:left="7033" w:hanging="248"/>
      </w:pPr>
      <w:rPr>
        <w:rFonts w:hint="default"/>
      </w:rPr>
    </w:lvl>
  </w:abstractNum>
  <w:abstractNum w:abstractNumId="1">
    <w:nsid w:val="7EC82553"/>
    <w:multiLevelType w:val="hybridMultilevel"/>
    <w:tmpl w:val="380C9324"/>
    <w:lvl w:ilvl="0" w:tplc="45AEB07C">
      <w:start w:val="1"/>
      <w:numFmt w:val="upperRoman"/>
      <w:lvlText w:val="%1"/>
      <w:lvlJc w:val="left"/>
      <w:pPr>
        <w:ind w:left="101" w:hanging="12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20C8F30E">
      <w:start w:val="1"/>
      <w:numFmt w:val="decimal"/>
      <w:lvlText w:val="%2."/>
      <w:lvlJc w:val="left"/>
      <w:pPr>
        <w:ind w:left="821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2" w:tplc="FBB05CF4">
      <w:numFmt w:val="bullet"/>
      <w:lvlText w:val="•"/>
      <w:lvlJc w:val="left"/>
      <w:pPr>
        <w:ind w:left="1696" w:hanging="360"/>
      </w:pPr>
      <w:rPr>
        <w:rFonts w:hint="default"/>
      </w:rPr>
    </w:lvl>
    <w:lvl w:ilvl="3" w:tplc="713C6598">
      <w:numFmt w:val="bullet"/>
      <w:lvlText w:val="•"/>
      <w:lvlJc w:val="left"/>
      <w:pPr>
        <w:ind w:left="2572" w:hanging="360"/>
      </w:pPr>
      <w:rPr>
        <w:rFonts w:hint="default"/>
      </w:rPr>
    </w:lvl>
    <w:lvl w:ilvl="4" w:tplc="121C2B46">
      <w:numFmt w:val="bullet"/>
      <w:lvlText w:val="•"/>
      <w:lvlJc w:val="left"/>
      <w:pPr>
        <w:ind w:left="3448" w:hanging="360"/>
      </w:pPr>
      <w:rPr>
        <w:rFonts w:hint="default"/>
      </w:rPr>
    </w:lvl>
    <w:lvl w:ilvl="5" w:tplc="87A655A8">
      <w:numFmt w:val="bullet"/>
      <w:lvlText w:val="•"/>
      <w:lvlJc w:val="left"/>
      <w:pPr>
        <w:ind w:left="4325" w:hanging="360"/>
      </w:pPr>
      <w:rPr>
        <w:rFonts w:hint="default"/>
      </w:rPr>
    </w:lvl>
    <w:lvl w:ilvl="6" w:tplc="75A24458">
      <w:numFmt w:val="bullet"/>
      <w:lvlText w:val="•"/>
      <w:lvlJc w:val="left"/>
      <w:pPr>
        <w:ind w:left="5201" w:hanging="360"/>
      </w:pPr>
      <w:rPr>
        <w:rFonts w:hint="default"/>
      </w:rPr>
    </w:lvl>
    <w:lvl w:ilvl="7" w:tplc="70389D74">
      <w:numFmt w:val="bullet"/>
      <w:lvlText w:val="•"/>
      <w:lvlJc w:val="left"/>
      <w:pPr>
        <w:ind w:left="6077" w:hanging="360"/>
      </w:pPr>
      <w:rPr>
        <w:rFonts w:hint="default"/>
      </w:rPr>
    </w:lvl>
    <w:lvl w:ilvl="8" w:tplc="E9BED336">
      <w:numFmt w:val="bullet"/>
      <w:lvlText w:val="•"/>
      <w:lvlJc w:val="left"/>
      <w:pPr>
        <w:ind w:left="6953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653"/>
    <w:rsid w:val="00627653"/>
    <w:rsid w:val="00633656"/>
    <w:rsid w:val="009C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Cabealho1">
    <w:name w:val="heading 1"/>
    <w:basedOn w:val="Normal"/>
    <w:uiPriority w:val="1"/>
    <w:qFormat/>
    <w:pPr>
      <w:ind w:left="101"/>
      <w:outlineLvl w:val="0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126"/>
      <w:ind w:left="82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Cabealho1">
    <w:name w:val="heading 1"/>
    <w:basedOn w:val="Normal"/>
    <w:uiPriority w:val="1"/>
    <w:qFormat/>
    <w:pPr>
      <w:ind w:left="101"/>
      <w:outlineLvl w:val="0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126"/>
      <w:ind w:left="82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7" Type="http://schemas.openxmlformats.org/officeDocument/2006/relationships/image" Target="media/image8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Fábia Pinheiro</cp:lastModifiedBy>
  <cp:revision>2</cp:revision>
  <dcterms:created xsi:type="dcterms:W3CDTF">2017-09-15T22:33:00Z</dcterms:created>
  <dcterms:modified xsi:type="dcterms:W3CDTF">2017-09-15T22:33:00Z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2012-10-09T00:00:00Z</vt:filetime>
  </property>
  <property fmtid="{D5CDD505-2E9C-101B-9397-08002B2CF9AE}" pid="3" name="Creator">
    <vt:lpwstr>Acrobat PDFMaker 9.1 para Word</vt:lpwstr>
  </property>
  <property fmtid="{D5CDD505-2E9C-101B-9397-08002B2CF9AE}" pid="4" name="LastSaved">
    <vt:filetime>2017-08-30T00:00:00Z</vt:filetime>
  </property>
</Properties>
</file>